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76919A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609FC8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66413">
        <w:rPr>
          <w:b/>
          <w:sz w:val="28"/>
          <w:szCs w:val="28"/>
          <w:lang w:eastAsia="ar-SA"/>
        </w:rPr>
        <w:t>0022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84089">
        <w:rPr>
          <w:b/>
          <w:sz w:val="28"/>
          <w:szCs w:val="28"/>
          <w:lang w:eastAsia="ar-SA"/>
        </w:rPr>
        <w:t>6</w:t>
      </w:r>
    </w:p>
    <w:p w:rsidR="00A2350D" w:rsidP="008423D1" w14:paraId="582A81B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85565" w:rsidR="00285565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C6358F" w:rsidP="00C6358F" w14:paraId="71C02BAA" w14:textId="77777777">
      <w:pPr>
        <w:jc w:val="center"/>
        <w:rPr>
          <w:rFonts w:eastAsia="MS Mincho"/>
          <w:sz w:val="28"/>
          <w:szCs w:val="28"/>
        </w:rPr>
      </w:pPr>
    </w:p>
    <w:p w:rsidR="00614D0D" w:rsidRPr="00437ADA" w:rsidP="00614D0D" w14:paraId="74580A3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184089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я</w:t>
      </w:r>
      <w:r w:rsidR="00184089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84089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08C20A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ACE076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CFDE4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P="00E67387" w14:paraId="1327D803" w14:textId="5B23631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84089">
        <w:rPr>
          <w:rFonts w:ascii="Times New Roman" w:eastAsia="MS Mincho" w:hAnsi="Times New Roman"/>
          <w:sz w:val="28"/>
          <w:szCs w:val="28"/>
        </w:rPr>
        <w:t xml:space="preserve">Пашаева </w:t>
      </w:r>
      <w:r w:rsidRPr="00184089">
        <w:rPr>
          <w:rFonts w:ascii="Times New Roman" w:eastAsia="MS Mincho" w:hAnsi="Times New Roman"/>
          <w:sz w:val="28"/>
          <w:szCs w:val="28"/>
        </w:rPr>
        <w:t>Камандара</w:t>
      </w:r>
      <w:r w:rsidRPr="00184089">
        <w:rPr>
          <w:rFonts w:ascii="Times New Roman" w:eastAsia="MS Mincho" w:hAnsi="Times New Roman"/>
          <w:sz w:val="28"/>
          <w:szCs w:val="28"/>
        </w:rPr>
        <w:t xml:space="preserve"> </w:t>
      </w:r>
      <w:r w:rsidRPr="00184089">
        <w:rPr>
          <w:rFonts w:ascii="Times New Roman" w:eastAsia="MS Mincho" w:hAnsi="Times New Roman"/>
          <w:sz w:val="28"/>
          <w:szCs w:val="28"/>
        </w:rPr>
        <w:t>Эльшан</w:t>
      </w:r>
      <w:r w:rsidRPr="00184089">
        <w:rPr>
          <w:rFonts w:ascii="Times New Roman" w:eastAsia="MS Mincho" w:hAnsi="Times New Roman"/>
          <w:sz w:val="28"/>
          <w:szCs w:val="28"/>
        </w:rPr>
        <w:t xml:space="preserve"> </w:t>
      </w:r>
      <w:r w:rsidRPr="00184089">
        <w:rPr>
          <w:rFonts w:ascii="Times New Roman" w:eastAsia="MS Mincho" w:hAnsi="Times New Roman"/>
          <w:sz w:val="28"/>
          <w:szCs w:val="28"/>
        </w:rPr>
        <w:t>оглы</w:t>
      </w:r>
      <w:r w:rsidRPr="00184089">
        <w:rPr>
          <w:rFonts w:ascii="Times New Roman" w:eastAsia="MS Mincho" w:hAnsi="Times New Roman"/>
          <w:sz w:val="28"/>
          <w:szCs w:val="28"/>
        </w:rPr>
        <w:t xml:space="preserve">, </w:t>
      </w:r>
      <w:r w:rsidR="001B788F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7A96A50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045273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 w14:paraId="77FEAC51" w14:textId="786018D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85565">
        <w:rPr>
          <w:rFonts w:eastAsia="MS Mincho"/>
          <w:sz w:val="28"/>
          <w:szCs w:val="28"/>
        </w:rPr>
        <w:t xml:space="preserve">Согласно протоколу </w:t>
      </w:r>
      <w:r w:rsidR="001B788F">
        <w:rPr>
          <w:rFonts w:eastAsia="MS Mincho"/>
          <w:sz w:val="28"/>
          <w:szCs w:val="28"/>
        </w:rPr>
        <w:t>--</w:t>
      </w:r>
      <w:r w:rsidR="00285565">
        <w:rPr>
          <w:rFonts w:eastAsia="MS Mincho"/>
          <w:sz w:val="28"/>
          <w:szCs w:val="28"/>
        </w:rPr>
        <w:t xml:space="preserve"> от </w:t>
      </w:r>
      <w:r w:rsidR="001B788F">
        <w:rPr>
          <w:rFonts w:eastAsia="MS Mincho"/>
          <w:sz w:val="28"/>
          <w:szCs w:val="28"/>
        </w:rPr>
        <w:t>---</w:t>
      </w:r>
      <w:r w:rsidR="00285565">
        <w:rPr>
          <w:rFonts w:eastAsia="MS Mincho"/>
          <w:sz w:val="28"/>
          <w:szCs w:val="28"/>
        </w:rPr>
        <w:t xml:space="preserve"> </w:t>
      </w:r>
      <w:r w:rsidRPr="00184089" w:rsidR="00184089">
        <w:rPr>
          <w:rFonts w:eastAsia="MS Mincho"/>
          <w:sz w:val="28"/>
          <w:szCs w:val="28"/>
        </w:rPr>
        <w:t xml:space="preserve">Пашаев </w:t>
      </w:r>
      <w:r w:rsidRPr="00184089" w:rsidR="00184089">
        <w:rPr>
          <w:rFonts w:eastAsia="MS Mincho"/>
          <w:sz w:val="28"/>
          <w:szCs w:val="28"/>
        </w:rPr>
        <w:t>К.Э.о</w:t>
      </w:r>
      <w:r w:rsidRPr="00184089" w:rsidR="00184089">
        <w:rPr>
          <w:rFonts w:eastAsia="MS Mincho"/>
          <w:sz w:val="28"/>
          <w:szCs w:val="28"/>
        </w:rPr>
        <w:t xml:space="preserve">.,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по адресу: ХМАО-Югра,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, не уплатил административный штраф в размере 2000 руб., назначенный постановлением №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от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1.1 ст. 12.5 КоАП РФ, вступившим в законную силу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20950" w:rsidRPr="00B20950" w:rsidP="00B20950" w14:paraId="00258DE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 xml:space="preserve">В судебное заседание </w:t>
      </w:r>
      <w:r w:rsidRPr="00184089" w:rsidR="00184089">
        <w:rPr>
          <w:rFonts w:eastAsia="MS Mincho"/>
          <w:sz w:val="28"/>
          <w:szCs w:val="28"/>
        </w:rPr>
        <w:t>Пашаев К.Э.о.</w:t>
      </w:r>
      <w:r w:rsidRPr="00B20950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B20950" w:rsidRPr="00B20950" w:rsidP="00B20950" w14:paraId="3BC0823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B20950">
        <w:rPr>
          <w:rFonts w:eastAsia="MS Mincho"/>
          <w:sz w:val="28"/>
          <w:szCs w:val="28"/>
        </w:rPr>
        <w:tab/>
      </w:r>
    </w:p>
    <w:p w:rsidR="00B20950" w:rsidP="00B20950" w14:paraId="634F9E5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8916EE" w:rsidRPr="008916EE" w:rsidP="00B20950" w14:paraId="007B5B1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В соответствии с ч. 1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916EE" w:rsidRPr="008916EE" w:rsidP="008916EE" w14:paraId="176213C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Согласно п. 7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8916EE" w:rsidRPr="008916EE" w:rsidP="008916EE" w14:paraId="289DFA16" w14:textId="7DE2B17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В судебном заседании установлено, что мировым судьей судебного участка № 1 Пыть-Яхского судебного района ХМАО-Югры </w:t>
      </w:r>
      <w:r w:rsidR="001B788F">
        <w:rPr>
          <w:rFonts w:eastAsia="MS Mincho"/>
          <w:sz w:val="28"/>
          <w:szCs w:val="28"/>
        </w:rPr>
        <w:t>---</w:t>
      </w:r>
      <w:r w:rsidRPr="008916EE">
        <w:rPr>
          <w:rFonts w:eastAsia="MS Mincho"/>
          <w:sz w:val="28"/>
          <w:szCs w:val="28"/>
        </w:rPr>
        <w:t xml:space="preserve"> вынесено постановление по делу № </w:t>
      </w:r>
      <w:r w:rsidR="001B788F">
        <w:rPr>
          <w:rFonts w:eastAsia="MS Mincho"/>
          <w:sz w:val="28"/>
          <w:szCs w:val="28"/>
        </w:rPr>
        <w:t>---</w:t>
      </w:r>
      <w:r w:rsidRPr="008916EE">
        <w:rPr>
          <w:rFonts w:eastAsia="MS Mincho"/>
          <w:sz w:val="28"/>
          <w:szCs w:val="28"/>
        </w:rPr>
        <w:t xml:space="preserve">, согласно которому </w:t>
      </w:r>
      <w:r w:rsidRPr="00184089" w:rsidR="00184089">
        <w:rPr>
          <w:rFonts w:eastAsia="MS Mincho"/>
          <w:sz w:val="28"/>
          <w:szCs w:val="28"/>
        </w:rPr>
        <w:t>Пашаев К.Э.о.</w:t>
      </w:r>
      <w:r w:rsidRPr="008916EE">
        <w:rPr>
          <w:rFonts w:eastAsia="MS Mincho"/>
          <w:sz w:val="28"/>
          <w:szCs w:val="28"/>
        </w:rPr>
        <w:t xml:space="preserve"> привлечен к административной ответственности по ч. 1 ст. 20.25 КоАП РФ в виде штрафа в размере </w:t>
      </w:r>
      <w:r w:rsidR="00184089">
        <w:rPr>
          <w:rFonts w:eastAsia="MS Mincho"/>
          <w:sz w:val="28"/>
          <w:szCs w:val="28"/>
        </w:rPr>
        <w:t>4</w:t>
      </w:r>
      <w:r w:rsidRPr="008916EE">
        <w:rPr>
          <w:rFonts w:eastAsia="MS Mincho"/>
          <w:sz w:val="28"/>
          <w:szCs w:val="28"/>
        </w:rPr>
        <w:t xml:space="preserve"> </w:t>
      </w:r>
      <w:r w:rsidR="00184089">
        <w:rPr>
          <w:rFonts w:eastAsia="MS Mincho"/>
          <w:sz w:val="28"/>
          <w:szCs w:val="28"/>
        </w:rPr>
        <w:t>0</w:t>
      </w:r>
      <w:r w:rsidRPr="008916EE">
        <w:rPr>
          <w:rFonts w:eastAsia="MS Mincho"/>
          <w:sz w:val="28"/>
          <w:szCs w:val="28"/>
        </w:rPr>
        <w:t xml:space="preserve">00 руб. Основанием для привлечения </w:t>
      </w:r>
      <w:r w:rsidRPr="00184089" w:rsidR="00184089">
        <w:rPr>
          <w:rFonts w:eastAsia="MS Mincho"/>
          <w:sz w:val="28"/>
          <w:szCs w:val="28"/>
        </w:rPr>
        <w:t>Пашаев</w:t>
      </w:r>
      <w:r w:rsidR="00184089">
        <w:rPr>
          <w:rFonts w:eastAsia="MS Mincho"/>
          <w:sz w:val="28"/>
          <w:szCs w:val="28"/>
        </w:rPr>
        <w:t>а</w:t>
      </w:r>
      <w:r w:rsidRPr="00184089" w:rsidR="00184089">
        <w:rPr>
          <w:rFonts w:eastAsia="MS Mincho"/>
          <w:sz w:val="28"/>
          <w:szCs w:val="28"/>
        </w:rPr>
        <w:t xml:space="preserve"> К.Э.о. </w:t>
      </w:r>
      <w:r w:rsidRPr="008916EE">
        <w:rPr>
          <w:rFonts w:eastAsia="MS Mincho"/>
          <w:sz w:val="28"/>
          <w:szCs w:val="28"/>
        </w:rPr>
        <w:t xml:space="preserve">к административной ответственности послужила неуплата в установленный срок административного штрафа, назначенного постановлением </w:t>
      </w:r>
      <w:r w:rsidRPr="00DE0A30" w:rsidR="00DE0A30">
        <w:rPr>
          <w:rFonts w:eastAsia="MS Mincho"/>
          <w:sz w:val="28"/>
          <w:szCs w:val="28"/>
        </w:rPr>
        <w:t xml:space="preserve">№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от </w:t>
      </w:r>
      <w:r w:rsidR="001B788F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</w:t>
      </w:r>
      <w:r w:rsidRPr="00DE0A30" w:rsidR="00DE0A30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Pr="00184089" w:rsidR="00184089">
        <w:rPr>
          <w:rFonts w:eastAsia="MS Mincho"/>
          <w:sz w:val="28"/>
          <w:szCs w:val="28"/>
        </w:rPr>
        <w:t xml:space="preserve">ч. 1.1 ст. 12.5 </w:t>
      </w:r>
      <w:r w:rsidRPr="00DE0A30" w:rsidR="00DE0A30">
        <w:rPr>
          <w:rFonts w:eastAsia="MS Mincho"/>
          <w:sz w:val="28"/>
          <w:szCs w:val="28"/>
        </w:rPr>
        <w:t xml:space="preserve">КоАП РФ, вступившим в законную силу </w:t>
      </w:r>
      <w:r w:rsidR="001B788F">
        <w:rPr>
          <w:rFonts w:eastAsia="MS Mincho"/>
          <w:sz w:val="28"/>
          <w:szCs w:val="28"/>
        </w:rPr>
        <w:t>--</w:t>
      </w:r>
      <w:r w:rsidRPr="008916EE">
        <w:rPr>
          <w:rFonts w:eastAsia="MS Mincho"/>
          <w:sz w:val="28"/>
          <w:szCs w:val="28"/>
        </w:rPr>
        <w:t xml:space="preserve">. </w:t>
      </w:r>
    </w:p>
    <w:p w:rsidR="008916EE" w:rsidRPr="008916EE" w:rsidP="008916EE" w14:paraId="4F8FEAD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Таким образом, учитывая наличие постановления о привлечении </w:t>
      </w:r>
      <w:r w:rsidRPr="00184089" w:rsidR="00184089">
        <w:rPr>
          <w:rFonts w:eastAsia="MS Mincho"/>
          <w:sz w:val="28"/>
          <w:szCs w:val="28"/>
        </w:rPr>
        <w:t>Пашаев</w:t>
      </w:r>
      <w:r w:rsidR="00184089">
        <w:rPr>
          <w:rFonts w:eastAsia="MS Mincho"/>
          <w:sz w:val="28"/>
          <w:szCs w:val="28"/>
        </w:rPr>
        <w:t>а</w:t>
      </w:r>
      <w:r w:rsidRPr="00184089" w:rsidR="00184089">
        <w:rPr>
          <w:rFonts w:eastAsia="MS Mincho"/>
          <w:sz w:val="28"/>
          <w:szCs w:val="28"/>
        </w:rPr>
        <w:t xml:space="preserve"> К.Э.о.</w:t>
      </w:r>
      <w:r w:rsidRPr="008916EE">
        <w:rPr>
          <w:rFonts w:eastAsia="MS Mincho"/>
          <w:sz w:val="28"/>
          <w:szCs w:val="28"/>
        </w:rPr>
        <w:t xml:space="preserve"> к административной ответственности по тому же факту, производство по делу подлежит прекращению. </w:t>
      </w:r>
    </w:p>
    <w:p w:rsidR="008916EE" w:rsidRPr="008916EE" w:rsidP="008916EE" w14:paraId="5F30BE7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Руководствуясь п. 7 ч. 1 ст. 24.5, ст.ст. 29.9, 29.10, ч. 1 ст. 29.11 КоАП РФ, мировой судья</w:t>
      </w:r>
    </w:p>
    <w:p w:rsidR="008916EE" w:rsidRPr="008916EE" w:rsidP="008916EE" w14:paraId="6C08A01E" w14:textId="77777777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sz w:val="28"/>
          <w:szCs w:val="28"/>
        </w:rPr>
      </w:pPr>
      <w:r w:rsidRPr="008916EE">
        <w:rPr>
          <w:rFonts w:eastAsia="MS Mincho"/>
          <w:b/>
          <w:sz w:val="28"/>
          <w:szCs w:val="28"/>
        </w:rPr>
        <w:t>ПОСТАНОВИЛ:</w:t>
      </w:r>
    </w:p>
    <w:p w:rsidR="008916EE" w:rsidRPr="008916EE" w:rsidP="008916EE" w14:paraId="21F38F8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8916EE" w:rsidRPr="008916EE" w:rsidP="008916EE" w14:paraId="17D5951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Прекратить производство по делу об административном правонарушении</w:t>
      </w:r>
      <w:r>
        <w:rPr>
          <w:rFonts w:eastAsia="MS Mincho"/>
          <w:sz w:val="28"/>
          <w:szCs w:val="28"/>
        </w:rPr>
        <w:t>, предусмотренном ч. 1 ст. 20.25 КоАП РФ,</w:t>
      </w:r>
      <w:r w:rsidRPr="008916EE">
        <w:rPr>
          <w:rFonts w:eastAsia="MS Mincho"/>
          <w:sz w:val="28"/>
          <w:szCs w:val="28"/>
        </w:rPr>
        <w:t xml:space="preserve"> в отношении </w:t>
      </w:r>
      <w:r w:rsidRPr="00184089" w:rsidR="00184089">
        <w:rPr>
          <w:rFonts w:eastAsia="MS Mincho"/>
          <w:sz w:val="28"/>
          <w:szCs w:val="28"/>
        </w:rPr>
        <w:t>Пашаева Камандара Эльшан оглы</w:t>
      </w:r>
      <w:r>
        <w:rPr>
          <w:rFonts w:eastAsia="MS Mincho"/>
          <w:sz w:val="28"/>
          <w:szCs w:val="28"/>
        </w:rPr>
        <w:t>,</w:t>
      </w:r>
      <w:r w:rsidRPr="008916EE">
        <w:rPr>
          <w:rFonts w:eastAsia="MS Mincho"/>
          <w:sz w:val="28"/>
          <w:szCs w:val="28"/>
        </w:rPr>
        <w:t xml:space="preserve"> на основании п. 7 ч. 1 ст. 24.5 КоАП РФ, в связи с наличием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предусмотренном той же статьей КоАП РФ. </w:t>
      </w:r>
    </w:p>
    <w:p w:rsidR="00C6358F" w:rsidRPr="00B51702" w:rsidP="00C6358F" w14:paraId="77C580E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 w14:paraId="6EEEE6D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 w14:paraId="5E19FC73" w14:textId="70DE46A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1B788F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16575" w:rsidRPr="00437ADA" w:rsidP="00C6358F" w14:paraId="1480A7F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0B51A2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13">
          <w:rPr>
            <w:noProof/>
          </w:rPr>
          <w:t>2</w:t>
        </w:r>
        <w:r>
          <w:fldChar w:fldCharType="end"/>
        </w:r>
      </w:p>
    </w:sdtContent>
  </w:sdt>
  <w:p w:rsidR="0004507A" w14:paraId="1EB8EB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60E2D3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DE0A30">
      <w:t>8</w:t>
    </w:r>
    <w:r w:rsidR="00184089">
      <w:t>951</w:t>
    </w:r>
    <w:r w:rsidRPr="00437ADA">
      <w:t>-</w:t>
    </w:r>
    <w:r w:rsidR="00184089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4AD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089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B788F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1D1A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85565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6413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EE"/>
    <w:rsid w:val="008969D3"/>
    <w:rsid w:val="008A0432"/>
    <w:rsid w:val="008A3D11"/>
    <w:rsid w:val="008A766A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5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20950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B729E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CDA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948E7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0A30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77D4-AC74-4431-B02F-2F16D4D9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